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53" w:rsidRDefault="00A018C2" w:rsidP="00A018C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25pt;height:67.5pt" fillcolor="yellow" strokecolor="#f90">
            <v:fill color2="#f60" angle="-135" focusposition=".5,.5" focussize="" focus="100%" type="gradientRadial"/>
            <v:shadow color="silver" opacity="52429f"/>
            <v:textpath style="font-family:&quot;Monotype Corsiva&quot;;font-weight:bold;v-text-kern:t" trim="t" fitpath="t" string="ЧЕТЫРЕ ОСНОВНЫЕ ПРИЧИНЫ&#10; СЕРЬЕЗНЫХ&#10;НАРУШЕНИЙ ПОВЕДЕНИЯ ДЕТЕЙ&#10;"/>
          </v:shape>
        </w:pict>
      </w:r>
    </w:p>
    <w:p w:rsidR="00A018C2" w:rsidRPr="00A018C2" w:rsidRDefault="00A018C2" w:rsidP="00A018C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047653" w:rsidRPr="00F80753" w:rsidRDefault="00047653" w:rsidP="004903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 Black" w:hAnsi="Arial Black" w:cs="Aparajita"/>
          <w:b/>
          <w:bCs/>
          <w:color w:val="CC3300"/>
          <w:sz w:val="28"/>
          <w:szCs w:val="28"/>
        </w:rPr>
      </w:pPr>
      <w:r w:rsidRPr="00F80753">
        <w:rPr>
          <w:rFonts w:ascii="Arial Black" w:hAnsi="Arial Black" w:cs="Aparajita"/>
          <w:b/>
          <w:bCs/>
          <w:color w:val="CC3300"/>
          <w:sz w:val="28"/>
          <w:szCs w:val="28"/>
        </w:rPr>
        <w:t>Первая – борьба за внимание.</w:t>
      </w:r>
    </w:p>
    <w:p w:rsidR="00047653" w:rsidRDefault="00047653" w:rsidP="004903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ребенок не получает нужного количества внимания, которое ему так необходимо для нормального развития и эмоционального благополучия, то он находит свой способ его получить: непослушание.</w:t>
      </w:r>
    </w:p>
    <w:p w:rsidR="00047653" w:rsidRDefault="00047653" w:rsidP="004903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то и дело отрываются </w:t>
      </w:r>
      <w:r w:rsidR="00A018C2">
        <w:rPr>
          <w:rFonts w:ascii="Times New Roman" w:hAnsi="Times New Roman"/>
          <w:sz w:val="28"/>
          <w:szCs w:val="28"/>
        </w:rPr>
        <w:t>от своих дел, сыплют замечания.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ельзя сказать, что это уж очень приятно, но внимание все-таки получено. Лучше такое, чем </w:t>
      </w:r>
      <w:proofErr w:type="gramStart"/>
      <w:r>
        <w:rPr>
          <w:rFonts w:ascii="Times New Roman" w:hAnsi="Times New Roman"/>
          <w:sz w:val="28"/>
          <w:szCs w:val="28"/>
        </w:rPr>
        <w:t>никакого</w:t>
      </w:r>
      <w:proofErr w:type="gramEnd"/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47653" w:rsidRDefault="00047653" w:rsidP="004903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047653" w:rsidRDefault="00047653" w:rsidP="004903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F80753">
        <w:rPr>
          <w:rFonts w:ascii="Arial Black" w:hAnsi="Arial Black" w:cs="Aparajita"/>
          <w:b/>
          <w:bCs/>
          <w:color w:val="CC3300"/>
          <w:sz w:val="28"/>
          <w:szCs w:val="28"/>
        </w:rPr>
        <w:t>Вторая причина – борьба за самоутверждение</w:t>
      </w:r>
      <w:r>
        <w:rPr>
          <w:rFonts w:ascii="Times New Roman" w:hAnsi="Times New Roman"/>
          <w:sz w:val="28"/>
          <w:szCs w:val="28"/>
        </w:rPr>
        <w:t xml:space="preserve"> против чрезмерной родительской власти и опеки.</w:t>
      </w:r>
    </w:p>
    <w:p w:rsidR="00047653" w:rsidRDefault="00047653" w:rsidP="004903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Знаменитое требование «я сам» двухлетнего малыша сохраняется в течение всего детства. Дети очень чувствительны к ущемлению этого стремления. Но им ставится особенно трудно, когда родители общаются с ними, в основном, в форме указаний, замечаний, опасений. Родители считают, что приучать детей к порядку.</w:t>
      </w:r>
    </w:p>
    <w:p w:rsidR="00047653" w:rsidRDefault="00047653" w:rsidP="004903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необходимо, но весь вопрос в том</w:t>
      </w:r>
      <w:r w:rsidRPr="00F80753">
        <w:rPr>
          <w:rFonts w:ascii="Times New Roman" w:hAnsi="Times New Roman"/>
          <w:sz w:val="28"/>
          <w:szCs w:val="28"/>
        </w:rPr>
        <w:t xml:space="preserve">, </w:t>
      </w:r>
      <w:r w:rsidRPr="00F80753">
        <w:rPr>
          <w:rFonts w:ascii="Times New Roman" w:hAnsi="Times New Roman"/>
          <w:bCs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это делать. Если замечания и советы слишком часты, приказы и критика слишком резки, а опасения слишком преувеличены, то ребенок начинает восставать. Смысл такого поведения для ребенка – отстоять право самому решать свои дела, и вообще, показать, что он личность.</w:t>
      </w:r>
    </w:p>
    <w:p w:rsidR="00047653" w:rsidRDefault="00047653" w:rsidP="004903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047653" w:rsidRPr="00F80753" w:rsidRDefault="00047653" w:rsidP="004903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 Black" w:hAnsi="Arial Black" w:cs="Aparajita"/>
          <w:b/>
          <w:bCs/>
          <w:color w:val="CC3300"/>
          <w:sz w:val="28"/>
          <w:szCs w:val="28"/>
        </w:rPr>
      </w:pPr>
      <w:r w:rsidRPr="00F80753">
        <w:rPr>
          <w:rFonts w:ascii="Arial Black" w:hAnsi="Arial Black" w:cs="Aparajita"/>
          <w:b/>
          <w:bCs/>
          <w:color w:val="CC3300"/>
          <w:sz w:val="28"/>
          <w:szCs w:val="28"/>
        </w:rPr>
        <w:t xml:space="preserve">Третья причина – желание отомстить. </w:t>
      </w:r>
    </w:p>
    <w:p w:rsidR="00047653" w:rsidRDefault="00047653" w:rsidP="004903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часто бывают обижены на родителей. Причины могут быть очень разные: родители более внимательны к младшему; мать разошлась с отцом; родители постоянно ссорятся…</w:t>
      </w:r>
    </w:p>
    <w:p w:rsidR="00047653" w:rsidRDefault="00047653" w:rsidP="004903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снова в глубине души ребенок переживает и даже страдает, а на поверхности – все те же протесты, непослушание, неуспеваемость в школе.</w:t>
      </w:r>
    </w:p>
    <w:p w:rsidR="00047653" w:rsidRDefault="00047653" w:rsidP="004903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Смысл «плохого» поведения в этом случае можно выразить так: «Вы сделали мне плохо – пусть и вам будет тоже плохо!».</w:t>
      </w:r>
    </w:p>
    <w:p w:rsidR="00047653" w:rsidRDefault="00047653" w:rsidP="004903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047653" w:rsidRPr="00F80753" w:rsidRDefault="00047653" w:rsidP="004903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 Black" w:hAnsi="Arial Black" w:cs="Aparajita"/>
          <w:b/>
          <w:bCs/>
          <w:color w:val="CC3300"/>
          <w:sz w:val="28"/>
          <w:szCs w:val="28"/>
        </w:rPr>
      </w:pPr>
      <w:r w:rsidRPr="00F80753">
        <w:rPr>
          <w:rFonts w:ascii="Arial Black" w:hAnsi="Arial Black" w:cs="Aparajita"/>
          <w:b/>
          <w:bCs/>
          <w:color w:val="CC3300"/>
          <w:sz w:val="28"/>
          <w:szCs w:val="28"/>
        </w:rPr>
        <w:t>Четвертая причина – потеря веры в собственный успех.</w:t>
      </w:r>
    </w:p>
    <w:p w:rsidR="00047653" w:rsidRDefault="00047653" w:rsidP="004903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случиться, что ребенок переживает свое неблагополучие в какой-то одной области жизни, а неудачи у него возникают совсем в другой. Например, у ребенка могут не сложиться отношения в классе, а следствием будет запущенная учеба.</w:t>
      </w:r>
    </w:p>
    <w:p w:rsidR="00047653" w:rsidRDefault="00047653" w:rsidP="00490312">
      <w:r>
        <w:rPr>
          <w:rFonts w:ascii="Times New Roman" w:hAnsi="Times New Roman"/>
          <w:sz w:val="28"/>
          <w:szCs w:val="28"/>
        </w:rPr>
        <w:t>Подобное «смещение неблагополучия» происходит из-за низкой самооценки ребенка. Накопив горький опыт неудач и критики в свой адрес, он вообще теряет уверенность в себе. Он приходит к выводу: «Нечего стараться, все равно ничего не получится». Это – в душе, а внешним поведением он показывает: «Мне все равно», «И пусть плохой», «И буду плохой!».</w:t>
      </w:r>
    </w:p>
    <w:sectPr w:rsidR="00047653" w:rsidSect="00A018C2">
      <w:pgSz w:w="11906" w:h="16838"/>
      <w:pgMar w:top="851" w:right="851" w:bottom="1134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312"/>
    <w:rsid w:val="00047653"/>
    <w:rsid w:val="00490312"/>
    <w:rsid w:val="00597CAD"/>
    <w:rsid w:val="00885A74"/>
    <w:rsid w:val="00A018C2"/>
    <w:rsid w:val="00A021A8"/>
    <w:rsid w:val="00AF0559"/>
    <w:rsid w:val="00F8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психолог</cp:lastModifiedBy>
  <cp:revision>3</cp:revision>
  <dcterms:created xsi:type="dcterms:W3CDTF">2012-03-01T08:07:00Z</dcterms:created>
  <dcterms:modified xsi:type="dcterms:W3CDTF">2021-05-21T08:11:00Z</dcterms:modified>
</cp:coreProperties>
</file>